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E742F9" w:rsidTr="001D3334">
        <w:trPr>
          <w:trHeight w:val="329"/>
        </w:trPr>
        <w:tc>
          <w:tcPr>
            <w:tcW w:w="4606" w:type="dxa"/>
          </w:tcPr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  <w:bookmarkStart w:id="0" w:name="_GoBack"/>
            <w:bookmarkEnd w:id="0"/>
            <w:r w:rsidRPr="00B535BD">
              <w:rPr>
                <w:rFonts w:ascii="Arial" w:hAnsi="Arial"/>
                <w:sz w:val="18"/>
              </w:rPr>
              <w:t>Exploitation Réseau ANNECY</w:t>
            </w:r>
          </w:p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  <w:r w:rsidRPr="00B535BD">
              <w:rPr>
                <w:rFonts w:ascii="Arial" w:hAnsi="Arial"/>
                <w:sz w:val="18"/>
              </w:rPr>
              <w:t xml:space="preserve">31 Avenue du Pont de </w:t>
            </w:r>
            <w:proofErr w:type="spellStart"/>
            <w:r w:rsidRPr="00B535BD">
              <w:rPr>
                <w:rFonts w:ascii="Arial" w:hAnsi="Arial"/>
                <w:sz w:val="18"/>
              </w:rPr>
              <w:t>Tasset</w:t>
            </w:r>
            <w:proofErr w:type="spellEnd"/>
          </w:p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</w:p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  <w:r w:rsidRPr="00FF7B53">
              <w:rPr>
                <w:rFonts w:ascii="Arial" w:hAnsi="Arial"/>
                <w:sz w:val="18"/>
                <w:szCs w:val="18"/>
              </w:rPr>
              <w:t xml:space="preserve">74960 </w:t>
            </w:r>
            <w:r>
              <w:rPr>
                <w:rFonts w:ascii="Arial" w:hAnsi="Arial"/>
                <w:sz w:val="18"/>
              </w:rPr>
              <w:t>MEYTHET</w:t>
            </w:r>
          </w:p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</w:p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</w:p>
        </w:tc>
      </w:tr>
      <w:tr w:rsidR="00E742F9" w:rsidTr="001D3334">
        <w:trPr>
          <w:trHeight w:val="282"/>
        </w:trPr>
        <w:tc>
          <w:tcPr>
            <w:tcW w:w="4606" w:type="dxa"/>
          </w:tcPr>
          <w:p w:rsidR="00122807" w:rsidRDefault="00F0259B" w:rsidP="001D3334"/>
        </w:tc>
      </w:tr>
      <w:tr w:rsidR="00E742F9" w:rsidTr="001D3334">
        <w:trPr>
          <w:trHeight w:val="282"/>
        </w:trPr>
        <w:tc>
          <w:tcPr>
            <w:tcW w:w="4606" w:type="dxa"/>
          </w:tcPr>
          <w:p w:rsidR="00122807" w:rsidRPr="00B535BD" w:rsidRDefault="00F0259B" w:rsidP="001D3334">
            <w:pPr>
              <w:pStyle w:val="En-tte"/>
              <w:rPr>
                <w:rFonts w:ascii="Arial" w:hAnsi="Arial"/>
                <w:sz w:val="18"/>
              </w:rPr>
            </w:pPr>
          </w:p>
        </w:tc>
      </w:tr>
    </w:tbl>
    <w:p w:rsidR="00600773" w:rsidRDefault="00F0259B" w:rsidP="00CC6184">
      <w:pPr>
        <w:widowControl w:val="0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552" w:right="3289"/>
        <w:jc w:val="center"/>
        <w:rPr>
          <w:b/>
          <w:sz w:val="36"/>
        </w:rPr>
      </w:pPr>
      <w:r>
        <w:rPr>
          <w:b/>
          <w:sz w:val="36"/>
        </w:rPr>
        <w:t>POUR AFFICHAGE</w:t>
      </w:r>
    </w:p>
    <w:p w:rsidR="00600773" w:rsidRDefault="00F0259B" w:rsidP="00600773">
      <w:pPr>
        <w:jc w:val="both"/>
      </w:pPr>
    </w:p>
    <w:p w:rsidR="00600773" w:rsidRDefault="00F0259B" w:rsidP="00600773"/>
    <w:p w:rsidR="00600773" w:rsidRPr="005845F8" w:rsidRDefault="00F0259B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b/>
          <w:sz w:val="28"/>
          <w:szCs w:val="28"/>
        </w:rPr>
      </w:pPr>
      <w:r w:rsidRPr="005845F8">
        <w:rPr>
          <w:b/>
          <w:sz w:val="28"/>
          <w:szCs w:val="28"/>
        </w:rPr>
        <w:t>COUPURES DE COURANT</w:t>
      </w:r>
    </w:p>
    <w:p w:rsidR="00600773" w:rsidRPr="005845F8" w:rsidRDefault="00F0259B" w:rsidP="0058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2268"/>
        <w:jc w:val="center"/>
        <w:rPr>
          <w:b/>
          <w:sz w:val="28"/>
          <w:szCs w:val="28"/>
        </w:rPr>
      </w:pPr>
      <w:r w:rsidRPr="005845F8">
        <w:rPr>
          <w:b/>
          <w:sz w:val="28"/>
          <w:szCs w:val="28"/>
        </w:rPr>
        <w:t xml:space="preserve"> POUR TRAVAUX</w:t>
      </w:r>
    </w:p>
    <w:p w:rsidR="00600773" w:rsidRDefault="00F0259B">
      <w:pPr>
        <w:rPr>
          <w:sz w:val="20"/>
        </w:rPr>
      </w:pPr>
    </w:p>
    <w:p w:rsidR="00600773" w:rsidRDefault="00F0259B">
      <w:pPr>
        <w:rPr>
          <w:sz w:val="20"/>
        </w:rPr>
      </w:pPr>
    </w:p>
    <w:p w:rsidR="00600773" w:rsidRDefault="00F0259B" w:rsidP="00600773">
      <w:r>
        <w:t>Commune de : VILLAZ</w:t>
      </w:r>
    </w:p>
    <w:p w:rsidR="00600773" w:rsidRDefault="00F0259B" w:rsidP="00600773"/>
    <w:p w:rsidR="009B4B87" w:rsidRDefault="00F0259B" w:rsidP="009B4B87">
      <w:pPr>
        <w:jc w:val="both"/>
      </w:pPr>
      <w:r>
        <w:t>Pour répondre aux besoins de sa clientèle, Electricit</w:t>
      </w:r>
      <w:r>
        <w:t xml:space="preserve">é Réseau Distribution </w:t>
      </w:r>
      <w:r>
        <w:t>France</w:t>
      </w:r>
      <w:r>
        <w:t xml:space="preserve"> a prévu de réaliser </w:t>
      </w:r>
      <w:r>
        <w:t xml:space="preserve">sur le réseau de distribution </w:t>
      </w:r>
      <w:r>
        <w:t xml:space="preserve">des travaux </w:t>
      </w:r>
      <w:r>
        <w:t>qui entraîneront une</w:t>
      </w:r>
      <w:r>
        <w:t xml:space="preserve"> ou plusieurs</w:t>
      </w:r>
      <w:r>
        <w:t xml:space="preserve"> coupure</w:t>
      </w:r>
      <w:r>
        <w:t>s</w:t>
      </w:r>
      <w:r>
        <w:t xml:space="preserve"> d’électricité</w:t>
      </w:r>
      <w:r>
        <w:t>.</w:t>
      </w:r>
    </w:p>
    <w:p w:rsidR="009B4B87" w:rsidRDefault="00F0259B" w:rsidP="009B4B87">
      <w:pPr>
        <w:jc w:val="both"/>
      </w:pPr>
    </w:p>
    <w:p w:rsidR="001348F6" w:rsidRDefault="00F0259B" w:rsidP="00600773"/>
    <w:p w:rsidR="001348F6" w:rsidRDefault="00F0259B" w:rsidP="00600773">
      <w:r>
        <w:t>Horaires des coupures :</w:t>
      </w:r>
    </w:p>
    <w:p w:rsidR="001348F6" w:rsidRDefault="00F0259B" w:rsidP="00600773"/>
    <w:p w:rsidR="001348F6" w:rsidRPr="009B4B87" w:rsidRDefault="00F0259B" w:rsidP="001348F6">
      <w:r>
        <w:t>mercredi 17 décembre 2014</w:t>
      </w:r>
    </w:p>
    <w:p w:rsidR="001348F6" w:rsidRDefault="00F0259B" w:rsidP="001348F6">
      <w:pPr>
        <w:rPr>
          <w:noProof/>
        </w:rPr>
      </w:pPr>
      <w:proofErr w:type="gramStart"/>
      <w:r>
        <w:t>de</w:t>
      </w:r>
      <w:proofErr w:type="gramEnd"/>
      <w:r>
        <w:t xml:space="preserve"> 13h30 à 15h30</w:t>
      </w:r>
    </w:p>
    <w:p w:rsidR="001348F6" w:rsidRDefault="00F0259B" w:rsidP="001348F6">
      <w:pPr>
        <w:rPr>
          <w:noProof/>
        </w:rPr>
      </w:pPr>
    </w:p>
    <w:p w:rsidR="001348F6" w:rsidRDefault="00F0259B" w:rsidP="001348F6">
      <w:pPr>
        <w:rPr>
          <w:noProof/>
        </w:rPr>
      </w:pPr>
      <w:r>
        <w:t>Quartiers ou lieux-dits :</w:t>
      </w:r>
    </w:p>
    <w:p w:rsidR="001348F6" w:rsidRDefault="00F0259B" w:rsidP="001348F6">
      <w:pPr>
        <w:rPr>
          <w:noProof/>
        </w:rPr>
      </w:pPr>
      <w:r>
        <w:t>621, 616 au 628 ROUTE DU PRE FLEURI</w:t>
      </w:r>
    </w:p>
    <w:p w:rsidR="001348F6" w:rsidRDefault="00F0259B" w:rsidP="001348F6">
      <w:pPr>
        <w:rPr>
          <w:noProof/>
        </w:rPr>
      </w:pPr>
      <w:r>
        <w:t>622 ROUTE DU PRE FLEURI</w:t>
      </w:r>
    </w:p>
    <w:p w:rsidR="001348F6" w:rsidRDefault="00F0259B" w:rsidP="001348F6">
      <w:pPr>
        <w:rPr>
          <w:noProof/>
        </w:rPr>
      </w:pPr>
    </w:p>
    <w:p w:rsidR="001348F6" w:rsidRDefault="00F0259B" w:rsidP="001348F6">
      <w:pPr>
        <w:rPr>
          <w:noProof/>
        </w:rPr>
      </w:pPr>
    </w:p>
    <w:p w:rsidR="001348F6" w:rsidRDefault="00F0259B" w:rsidP="00600773">
      <w:pPr>
        <w:rPr>
          <w:sz w:val="20"/>
        </w:rPr>
      </w:pPr>
    </w:p>
    <w:sectPr w:rsidR="001348F6" w:rsidSect="00B1407E">
      <w:headerReference w:type="default" r:id="rId7"/>
      <w:footerReference w:type="default" r:id="rId8"/>
      <w:pgSz w:w="11906" w:h="16838"/>
      <w:pgMar w:top="2237" w:right="1106" w:bottom="1438" w:left="1440" w:header="851" w:footer="1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9B" w:rsidRDefault="00F0259B">
      <w:r>
        <w:separator/>
      </w:r>
    </w:p>
  </w:endnote>
  <w:endnote w:type="continuationSeparator" w:id="0">
    <w:p w:rsidR="00F0259B" w:rsidRDefault="00F0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7E" w:rsidRPr="00953A93" w:rsidRDefault="00F0259B" w:rsidP="00B1407E">
    <w:pPr>
      <w:pStyle w:val="Pieddepage"/>
      <w:jc w:val="center"/>
      <w:rPr>
        <w:rFonts w:ascii="Arial" w:hAnsi="Arial" w:cs="Arial"/>
        <w:noProof/>
        <w:sz w:val="16"/>
        <w:szCs w:val="16"/>
      </w:rPr>
    </w:pPr>
    <w:r w:rsidRPr="00953A93">
      <w:rPr>
        <w:rFonts w:ascii="Arial" w:hAnsi="Arial" w:cs="Arial"/>
        <w:noProof/>
        <w:sz w:val="16"/>
        <w:szCs w:val="16"/>
      </w:rPr>
      <w:t>ERDF – Electricité Réseau Distribution France – SA à directoire et à conseil de surveillance au capital de 270 037 000 euros</w:t>
    </w:r>
  </w:p>
  <w:p w:rsidR="00736753" w:rsidRDefault="00F0259B" w:rsidP="00B1407E">
    <w:pPr>
      <w:pStyle w:val="Pieddepage"/>
      <w:jc w:val="center"/>
      <w:rPr>
        <w:sz w:val="14"/>
      </w:rPr>
    </w:pPr>
    <w:r w:rsidRPr="00953A93">
      <w:rPr>
        <w:rFonts w:ascii="Arial" w:hAnsi="Arial" w:cs="Arial"/>
        <w:noProof/>
        <w:sz w:val="16"/>
        <w:szCs w:val="16"/>
      </w:rPr>
      <w:t>Tour Winterthur 92085 La Défense Cedex - RCS de</w:t>
    </w:r>
    <w:r w:rsidRPr="00953A93">
      <w:rPr>
        <w:rFonts w:ascii="Arial" w:hAnsi="Arial" w:cs="Arial"/>
        <w:noProof/>
        <w:sz w:val="16"/>
        <w:szCs w:val="16"/>
      </w:rPr>
      <w:t xml:space="preserve"> Nanterre 444 608 442</w:t>
    </w:r>
  </w:p>
  <w:p w:rsidR="00736753" w:rsidRDefault="00F0259B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9B" w:rsidRDefault="00F0259B">
      <w:r>
        <w:separator/>
      </w:r>
    </w:p>
  </w:footnote>
  <w:footnote w:type="continuationSeparator" w:id="0">
    <w:p w:rsidR="00F0259B" w:rsidRDefault="00F0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BE" w:firstRow="1" w:lastRow="0" w:firstColumn="1" w:lastColumn="0" w:noHBand="0" w:noVBand="0"/>
    </w:tblPr>
    <w:tblGrid>
      <w:gridCol w:w="3402"/>
      <w:gridCol w:w="5670"/>
    </w:tblGrid>
    <w:tr w:rsidR="00E742F9">
      <w:trPr>
        <w:cantSplit/>
        <w:trHeight w:val="578"/>
      </w:trPr>
      <w:tc>
        <w:tcPr>
          <w:tcW w:w="3402" w:type="dxa"/>
          <w:vAlign w:val="bottom"/>
        </w:tcPr>
        <w:p w:rsidR="00EE750E" w:rsidRDefault="00F0259B">
          <w:pPr>
            <w:spacing w:line="190" w:lineRule="exact"/>
            <w:rPr>
              <w:rFonts w:ascii="Arial" w:hAnsi="Arial"/>
              <w:color w:val="808080"/>
            </w:rPr>
          </w:pPr>
          <w:r>
            <w:rPr>
              <w:rFonts w:ascii="Arial" w:hAnsi="Arial"/>
              <w:noProof/>
              <w:color w:val="808080"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-111760</wp:posOffset>
                </wp:positionV>
                <wp:extent cx="1945005" cy="899160"/>
                <wp:effectExtent l="19050" t="0" r="0" b="0"/>
                <wp:wrapNone/>
                <wp:docPr id="4" name="Image 4" descr="er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00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</w:tcPr>
        <w:p w:rsidR="00EE750E" w:rsidRDefault="00F0259B">
          <w:pPr>
            <w:spacing w:line="360" w:lineRule="auto"/>
            <w:ind w:left="4088" w:right="72"/>
          </w:pPr>
        </w:p>
      </w:tc>
    </w:tr>
    <w:tr w:rsidR="00E742F9" w:rsidTr="00E87D20">
      <w:trPr>
        <w:cantSplit/>
        <w:trHeight w:val="413"/>
      </w:trPr>
      <w:tc>
        <w:tcPr>
          <w:tcW w:w="3402" w:type="dxa"/>
          <w:vAlign w:val="bottom"/>
        </w:tcPr>
        <w:p w:rsidR="00EE750E" w:rsidRDefault="00F0259B">
          <w:pPr>
            <w:spacing w:line="360" w:lineRule="auto"/>
            <w:rPr>
              <w:rFonts w:ascii="Arial" w:hAnsi="Arial"/>
              <w:color w:val="808080"/>
              <w:sz w:val="15"/>
            </w:rPr>
          </w:pPr>
        </w:p>
      </w:tc>
      <w:tc>
        <w:tcPr>
          <w:tcW w:w="5670" w:type="dxa"/>
          <w:vMerge/>
        </w:tcPr>
        <w:p w:rsidR="00EE750E" w:rsidRDefault="00F0259B">
          <w:pPr>
            <w:spacing w:line="360" w:lineRule="auto"/>
          </w:pPr>
        </w:p>
      </w:tc>
    </w:tr>
  </w:tbl>
  <w:p w:rsidR="00EE750E" w:rsidRDefault="00F0259B">
    <w:pPr>
      <w:pStyle w:val="En-tte"/>
      <w:tabs>
        <w:tab w:val="clear" w:pos="4536"/>
        <w:tab w:val="clear" w:pos="9072"/>
      </w:tabs>
    </w:pPr>
  </w:p>
  <w:p w:rsidR="00EE750E" w:rsidRDefault="00F0259B">
    <w:pPr>
      <w:pStyle w:val="En-tte"/>
    </w:pPr>
  </w:p>
  <w:p w:rsidR="00EE750E" w:rsidRDefault="00F025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F9"/>
    <w:rsid w:val="00AE5044"/>
    <w:rsid w:val="00E742F9"/>
    <w:rsid w:val="00F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91"/>
    <w:rPr>
      <w:sz w:val="24"/>
      <w:szCs w:val="24"/>
    </w:rPr>
  </w:style>
  <w:style w:type="paragraph" w:styleId="Titre1">
    <w:name w:val="heading 1"/>
    <w:basedOn w:val="Normal"/>
    <w:next w:val="Normal"/>
    <w:qFormat/>
    <w:rsid w:val="007E4B91"/>
    <w:pPr>
      <w:keepNext/>
      <w:outlineLvl w:val="0"/>
    </w:pPr>
    <w:rPr>
      <w:b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7E4B91"/>
    <w:pPr>
      <w:ind w:firstLine="708"/>
      <w:jc w:val="both"/>
    </w:pPr>
    <w:rPr>
      <w:sz w:val="20"/>
      <w:szCs w:val="20"/>
    </w:rPr>
  </w:style>
  <w:style w:type="paragraph" w:styleId="En-tte">
    <w:name w:val="header"/>
    <w:basedOn w:val="Normal"/>
    <w:semiHidden/>
    <w:rsid w:val="007E4B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rpsdetexte21">
    <w:name w:val="Corps de texte 21"/>
    <w:basedOn w:val="Normal"/>
    <w:rsid w:val="007E4B9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</w:rPr>
  </w:style>
  <w:style w:type="paragraph" w:styleId="Pieddepage">
    <w:name w:val="footer"/>
    <w:basedOn w:val="Normal"/>
    <w:semiHidden/>
    <w:rsid w:val="007E4B91"/>
    <w:pPr>
      <w:tabs>
        <w:tab w:val="center" w:pos="4536"/>
        <w:tab w:val="right" w:pos="9072"/>
      </w:tabs>
    </w:pPr>
  </w:style>
  <w:style w:type="paragraph" w:customStyle="1" w:styleId="Identification">
    <w:name w:val="Identification"/>
    <w:rsid w:val="00666278"/>
    <w:pPr>
      <w:spacing w:line="300" w:lineRule="atLeast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91"/>
    <w:rPr>
      <w:sz w:val="24"/>
      <w:szCs w:val="24"/>
    </w:rPr>
  </w:style>
  <w:style w:type="paragraph" w:styleId="Titre1">
    <w:name w:val="heading 1"/>
    <w:basedOn w:val="Normal"/>
    <w:next w:val="Normal"/>
    <w:qFormat/>
    <w:rsid w:val="007E4B91"/>
    <w:pPr>
      <w:keepNext/>
      <w:outlineLvl w:val="0"/>
    </w:pPr>
    <w:rPr>
      <w:b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7E4B91"/>
    <w:pPr>
      <w:ind w:firstLine="708"/>
      <w:jc w:val="both"/>
    </w:pPr>
    <w:rPr>
      <w:sz w:val="20"/>
      <w:szCs w:val="20"/>
    </w:rPr>
  </w:style>
  <w:style w:type="paragraph" w:styleId="En-tte">
    <w:name w:val="header"/>
    <w:basedOn w:val="Normal"/>
    <w:semiHidden/>
    <w:rsid w:val="007E4B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rpsdetexte21">
    <w:name w:val="Corps de texte 21"/>
    <w:basedOn w:val="Normal"/>
    <w:rsid w:val="007E4B91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</w:rPr>
  </w:style>
  <w:style w:type="paragraph" w:styleId="Pieddepage">
    <w:name w:val="footer"/>
    <w:basedOn w:val="Normal"/>
    <w:semiHidden/>
    <w:rsid w:val="007E4B91"/>
    <w:pPr>
      <w:tabs>
        <w:tab w:val="center" w:pos="4536"/>
        <w:tab w:val="right" w:pos="9072"/>
      </w:tabs>
    </w:pPr>
  </w:style>
  <w:style w:type="paragraph" w:customStyle="1" w:styleId="Identification">
    <w:name w:val="Identification"/>
    <w:rsid w:val="00666278"/>
    <w:pPr>
      <w:spacing w:line="300" w:lineRule="atLeast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«NOM_CENTRE»</vt:lpstr>
    </vt:vector>
  </TitlesOfParts>
  <Company>SPECINOV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«NOM_CENTRE»</dc:title>
  <dc:creator>Pierre GERVAIS</dc:creator>
  <cp:lastModifiedBy>Véronique Megard</cp:lastModifiedBy>
  <cp:revision>2</cp:revision>
  <cp:lastPrinted>2014-12-10T10:04:00Z</cp:lastPrinted>
  <dcterms:created xsi:type="dcterms:W3CDTF">2014-12-10T10:06:00Z</dcterms:created>
  <dcterms:modified xsi:type="dcterms:W3CDTF">2014-12-10T10:06:00Z</dcterms:modified>
</cp:coreProperties>
</file>